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15" w:type="dxa"/>
        <w:tblInd w:w="2" w:type="dxa"/>
        <w:tblCellMar>
          <w:left w:w="0" w:type="dxa"/>
          <w:right w:w="0" w:type="dxa"/>
        </w:tblCellMar>
        <w:tblLook w:val="00A0" w:firstRow="1" w:lastRow="0" w:firstColumn="1" w:lastColumn="0" w:noHBand="0" w:noVBand="0"/>
      </w:tblPr>
      <w:tblGrid>
        <w:gridCol w:w="8306"/>
      </w:tblGrid>
      <w:tr w:rsidR="00AB2FD1" w:rsidRPr="00AB2FD1" w:rsidTr="00AB2FD1">
        <w:trPr>
          <w:tblCellSpacing w:w="15" w:type="dxa"/>
        </w:trPr>
        <w:tc>
          <w:tcPr>
            <w:tcW w:w="0" w:type="auto"/>
            <w:vAlign w:val="center"/>
          </w:tcPr>
          <w:p w:rsidR="00AB2FD1" w:rsidRPr="008601AD" w:rsidRDefault="00AB2FD1" w:rsidP="00AB2FD1">
            <w:pPr>
              <w:ind w:firstLineChars="200" w:firstLine="643"/>
              <w:rPr>
                <w:rFonts w:ascii="仿宋_GB2312" w:eastAsia="仿宋_GB2312" w:hAnsi="Calibri" w:cs="Calibri"/>
                <w:b/>
                <w:sz w:val="32"/>
                <w:szCs w:val="32"/>
              </w:rPr>
            </w:pPr>
            <w:r w:rsidRPr="008601AD">
              <w:rPr>
                <w:rFonts w:ascii="仿宋_GB2312" w:eastAsia="仿宋_GB2312" w:hAnsi="Calibri" w:cs="Calibri"/>
                <w:b/>
                <w:sz w:val="32"/>
                <w:szCs w:val="32"/>
              </w:rPr>
              <w:t>附件</w:t>
            </w:r>
            <w:r w:rsidR="008601AD" w:rsidRPr="008601AD">
              <w:rPr>
                <w:rFonts w:ascii="仿宋_GB2312" w:eastAsia="仿宋_GB2312" w:hAnsi="Calibri" w:cs="Calibri" w:hint="eastAsia"/>
                <w:b/>
                <w:sz w:val="32"/>
                <w:szCs w:val="32"/>
              </w:rPr>
              <w:t>1</w:t>
            </w:r>
            <w:r w:rsidRPr="008601AD">
              <w:rPr>
                <w:rFonts w:ascii="仿宋_GB2312" w:eastAsia="仿宋_GB2312" w:hAnsi="Calibri" w:cs="Calibri" w:hint="eastAsia"/>
                <w:b/>
                <w:sz w:val="32"/>
                <w:szCs w:val="32"/>
              </w:rPr>
              <w:t>：</w:t>
            </w:r>
            <w:r w:rsidR="00494426">
              <w:rPr>
                <w:rFonts w:ascii="仿宋_GB2312" w:eastAsia="仿宋_GB2312" w:hAnsi="Calibri" w:cs="Calibri" w:hint="eastAsia"/>
                <w:b/>
                <w:sz w:val="32"/>
                <w:szCs w:val="32"/>
              </w:rPr>
              <w:t>江苏省口岸中学</w:t>
            </w:r>
            <w:r w:rsidRPr="008601AD">
              <w:rPr>
                <w:rFonts w:ascii="仿宋_GB2312" w:eastAsia="仿宋_GB2312" w:hAnsi="Calibri" w:cs="Calibri" w:hint="eastAsia"/>
                <w:b/>
                <w:sz w:val="32"/>
                <w:szCs w:val="32"/>
              </w:rPr>
              <w:t>专业技术岗位竞聘</w:t>
            </w:r>
            <w:r w:rsidR="00494426">
              <w:rPr>
                <w:rFonts w:ascii="仿宋_GB2312" w:eastAsia="仿宋_GB2312" w:hAnsi="Calibri" w:cs="Calibri" w:hint="eastAsia"/>
                <w:b/>
                <w:sz w:val="32"/>
                <w:szCs w:val="32"/>
              </w:rPr>
              <w:t>内容</w:t>
            </w:r>
          </w:p>
          <w:p w:rsidR="00974FF0" w:rsidRPr="00974FF0" w:rsidRDefault="00AB2FD1" w:rsidP="00974FF0">
            <w:pPr>
              <w:pStyle w:val="a5"/>
              <w:numPr>
                <w:ilvl w:val="0"/>
                <w:numId w:val="1"/>
              </w:numPr>
              <w:ind w:firstLineChars="0"/>
              <w:rPr>
                <w:rFonts w:ascii="仿宋_GB2312" w:eastAsia="仿宋_GB2312" w:hAnsi="Calibri" w:cs="Calibri"/>
                <w:sz w:val="32"/>
                <w:szCs w:val="32"/>
              </w:rPr>
            </w:pPr>
            <w:r w:rsidRPr="00974FF0">
              <w:rPr>
                <w:rFonts w:ascii="仿宋_GB2312" w:eastAsia="仿宋_GB2312" w:hAnsi="Calibri" w:cs="Calibri" w:hint="eastAsia"/>
                <w:sz w:val="32"/>
                <w:szCs w:val="32"/>
              </w:rPr>
              <w:t>专业技术五级岗位</w:t>
            </w:r>
          </w:p>
          <w:p w:rsidR="00AB2FD1" w:rsidRPr="00974FF0" w:rsidRDefault="00974FF0" w:rsidP="00974FF0">
            <w:pPr>
              <w:ind w:left="640"/>
              <w:rPr>
                <w:rFonts w:ascii="仿宋_GB2312" w:eastAsia="仿宋_GB2312" w:hAnsi="Calibri" w:cs="Calibri"/>
                <w:sz w:val="32"/>
                <w:szCs w:val="32"/>
              </w:rPr>
            </w:pPr>
            <w:r w:rsidRPr="00974FF0">
              <w:rPr>
                <w:rFonts w:ascii="仿宋_GB2312" w:eastAsia="仿宋_GB2312" w:hAnsi="Calibri" w:cs="Calibri" w:hint="eastAsia"/>
                <w:sz w:val="32"/>
                <w:szCs w:val="32"/>
              </w:rPr>
              <w:t>参照</w:t>
            </w:r>
            <w:r w:rsidRPr="00974FF0">
              <w:rPr>
                <w:rFonts w:ascii="仿宋_GB2312" w:eastAsia="仿宋_GB2312" w:hint="eastAsia"/>
                <w:sz w:val="32"/>
                <w:szCs w:val="32"/>
              </w:rPr>
              <w:t>泰州市中小学高级教师五级岗位聘用条件</w:t>
            </w:r>
            <w:r w:rsidRPr="00974FF0">
              <w:rPr>
                <w:rFonts w:ascii="仿宋_GB2312" w:eastAsia="仿宋_GB2312" w:hint="eastAsia"/>
                <w:sz w:val="32"/>
                <w:szCs w:val="32"/>
              </w:rPr>
              <w:t>执行且</w:t>
            </w:r>
            <w:r>
              <w:rPr>
                <w:rFonts w:ascii="仿宋_GB2312" w:eastAsia="仿宋_GB2312" w:hAnsi="Calibri" w:cs="Calibri" w:hint="eastAsia"/>
                <w:sz w:val="32"/>
                <w:szCs w:val="32"/>
              </w:rPr>
              <w:t>：</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 xml:space="preserve">（1）教书育人成绩突出。具有丰富的班主任、学生管理工作经验，从教以来担任过班主任或学校管理工作8年以上，或担任辅导员、课外活动小组指导教师等教育管理工作10年以上。       </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2）教学成绩显著。教学理念科学鲜明，教学态度认真负责，注重学生全面素质和综合能力的培养；教学经验丰富，教学效果优良，每学年学生对其课堂教学满意度达到90%以上；聘期内在市直级及以上范围开设教学示范课、观摩课或学科讲座不少于1次，并获得好评；获得市直级及以上名教师称号或学科带头人并经考核合格，或获得市直级及以上教学基本功竞赛一等奖。</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（3）每学年听课30节以上，课后能作出教学情况评估并有记录。</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（4）任现职以来需培养、指导3名以上青年骨干教师，取得良好成绩并有师徒结对、过程指导等详细记录。</w:t>
            </w:r>
          </w:p>
          <w:p w:rsidR="00AB2FD1" w:rsidRPr="00AB2FD1" w:rsidRDefault="00AB2FD1" w:rsidP="00974FF0">
            <w:pPr>
              <w:ind w:firstLineChars="200" w:firstLine="640"/>
              <w:rPr>
                <w:rFonts w:ascii="仿宋_GB2312" w:eastAsia="仿宋_GB2312" w:hAnsi="Calibri" w:cs="Calibri" w:hint="eastAsia"/>
                <w:sz w:val="32"/>
                <w:szCs w:val="32"/>
              </w:rPr>
            </w:pPr>
            <w:r w:rsidRPr="00AB2FD1">
              <w:rPr>
                <w:rFonts w:ascii="仿宋_GB2312" w:eastAsia="仿宋_GB2312" w:hAnsi="Calibri" w:cs="Calibri" w:hint="eastAsia"/>
                <w:sz w:val="32"/>
                <w:szCs w:val="32"/>
              </w:rPr>
              <w:t>（5）任高级技术专业岗位以来至少4篇（聘期内至少有一篇论文）在省级及以上学术刊物发表，主持或作为课题组核心成员（前三名）参加过省级及以上教研科研课题1项以上，并通过成果鉴定或已完成准予结题。</w:t>
            </w:r>
            <w:bookmarkStart w:id="0" w:name="_GoBack"/>
            <w:bookmarkEnd w:id="0"/>
          </w:p>
        </w:tc>
      </w:tr>
    </w:tbl>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lastRenderedPageBreak/>
        <w:t>2.专业技术六级岗位</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（1）从教以来担任过班主任或学校管理工作5年以上，或担任辅导员、课外活动小组指导教师等教育管理7年以上。</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（2）教学效果良好。学科教学成绩名列同类型班级前列。每学年要开设两节校际及以上公开课或讲座，聘期内至少要开设市直级及以上公开课或一次讲座或市直级及以上优质课、基本功比赛中获优奖。</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（3）每学年听课40节以上，课后能作出教学情况评估并有记录。</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（4）聘期内需培养、指导1名青年骨干教师，取得良好成绩并有师徒结对、过程指导等详细记录。</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（5）聘期内至少要有由教育主管部门组织的市一等奖及以上论文两篇或一篇论文在市级及以上学术刊物发表或主持或参与市级及以上课题研究。</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3.专业技术八级岗位</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（1）从教以来担任过班主任或学校管理工作3年以上，或担任辅导员、课外活动小组指导教师等教育管理4年以上。</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（2）教学效果良好。学科教学成绩名列同类型班级前列。每学年要开设两节校级及以上公开课或讲座；聘期内至少开设两次校际及以上公开课或讲座。</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（3）每学年听课40节以上，课后需做出教学情况评估并有记录。</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lastRenderedPageBreak/>
        <w:t>（4）聘期内需培养、指导2名青年教师，取得良好成绩并有师徒结对、过程指导等详细记录。</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（5）聘期内至少要有由教育主管部门组织的市二等奖及以上论文两篇或一篇论文在市级及以上学术刊物发表或主持市直级及以上课题研究或参与市级及以上课题研究。</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4.专业技术九级岗位</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（1）从教以来担任过班主任或学校管理工作3年以上，或担任辅导员、课外活动小组指导教师等教育管理4年以上。</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（2）教学效果良好。学科教学成绩名列同类型班级前列。每学年要开设两节校级以上公开课或讲座；聘期内至少开设两次校际公开课或讲座。</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（3）每学年听课40节以上，课后能做出教学情况评估并有记录。</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（4）聘期内需培养、指导1名青年教师，取得良好成绩并有师徒结对、过程指导等详细记录。</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（5）聘期内至少要有由教育主管部门组织的市二等奖及以上论文两篇或一篇论文在市级及以上学术刊物发表或主持或参与市直级及以上课题研究。</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5.专业技术十一级岗位</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（1）从教以来担任过班主任2年以上，或担任辅导员、课外活动小组指导教师等教育管理3年以上。</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（2）教学效果良好。学科教学名列同类型班级前列。每</w:t>
      </w:r>
      <w:r w:rsidRPr="00AB2FD1">
        <w:rPr>
          <w:rFonts w:ascii="仿宋_GB2312" w:eastAsia="仿宋_GB2312" w:hAnsi="Calibri" w:cs="Calibri" w:hint="eastAsia"/>
          <w:sz w:val="32"/>
          <w:szCs w:val="32"/>
        </w:rPr>
        <w:lastRenderedPageBreak/>
        <w:t>学年要开设四节校级以上公开课；聘期内至少有一次校际公开课。</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（3）每学年听课40节以上，课后需做出教学反思并有记录。</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（4）聘期内至少要有两篇由教育主管部门组织的市直级二等奖以上论文或一篇论文在市级以上学术刊物发表或参与市直级及以上课题研究。</w:t>
      </w:r>
    </w:p>
    <w:p w:rsidR="00AB2FD1" w:rsidRPr="00AB2FD1" w:rsidRDefault="00AB2FD1" w:rsidP="00AB2FD1">
      <w:pPr>
        <w:ind w:firstLineChars="200" w:firstLine="640"/>
        <w:rPr>
          <w:rFonts w:ascii="仿宋_GB2312" w:eastAsia="仿宋_GB2312" w:hAnsi="Calibri" w:cs="Calibri"/>
          <w:sz w:val="32"/>
          <w:szCs w:val="32"/>
        </w:rPr>
      </w:pPr>
      <w:r w:rsidRPr="00AB2FD1">
        <w:rPr>
          <w:rFonts w:ascii="仿宋_GB2312" w:eastAsia="仿宋_GB2312" w:hAnsi="Calibri" w:cs="Calibri" w:hint="eastAsia"/>
          <w:sz w:val="32"/>
          <w:szCs w:val="32"/>
        </w:rPr>
        <w:t>（5）每学年要有指导教师参加市级及以上赛课（或基本功比赛）和开设市直级及以上公开课的经历。</w:t>
      </w:r>
    </w:p>
    <w:p w:rsidR="00194372" w:rsidRPr="002942E0" w:rsidRDefault="00194372"/>
    <w:sectPr w:rsidR="00194372" w:rsidRPr="002942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ED1" w:rsidRDefault="00F62ED1" w:rsidP="002942E0">
      <w:r>
        <w:separator/>
      </w:r>
    </w:p>
  </w:endnote>
  <w:endnote w:type="continuationSeparator" w:id="0">
    <w:p w:rsidR="00F62ED1" w:rsidRDefault="00F62ED1" w:rsidP="0029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ED1" w:rsidRDefault="00F62ED1" w:rsidP="002942E0">
      <w:r>
        <w:separator/>
      </w:r>
    </w:p>
  </w:footnote>
  <w:footnote w:type="continuationSeparator" w:id="0">
    <w:p w:rsidR="00F62ED1" w:rsidRDefault="00F62ED1" w:rsidP="002942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107705"/>
    <w:multiLevelType w:val="hybridMultilevel"/>
    <w:tmpl w:val="578A9B32"/>
    <w:lvl w:ilvl="0" w:tplc="E5A0EF48">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FD1"/>
    <w:rsid w:val="00194372"/>
    <w:rsid w:val="002942E0"/>
    <w:rsid w:val="00494426"/>
    <w:rsid w:val="008601AD"/>
    <w:rsid w:val="00974FF0"/>
    <w:rsid w:val="00AB2FD1"/>
    <w:rsid w:val="00CD431D"/>
    <w:rsid w:val="00DD0043"/>
    <w:rsid w:val="00F02D2C"/>
    <w:rsid w:val="00F270AF"/>
    <w:rsid w:val="00F62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B576DE-16CA-44D5-AA25-24F9CFAF6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42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942E0"/>
    <w:rPr>
      <w:sz w:val="18"/>
      <w:szCs w:val="18"/>
    </w:rPr>
  </w:style>
  <w:style w:type="paragraph" w:styleId="a4">
    <w:name w:val="footer"/>
    <w:basedOn w:val="a"/>
    <w:link w:val="Char0"/>
    <w:uiPriority w:val="99"/>
    <w:unhideWhenUsed/>
    <w:rsid w:val="002942E0"/>
    <w:pPr>
      <w:tabs>
        <w:tab w:val="center" w:pos="4153"/>
        <w:tab w:val="right" w:pos="8306"/>
      </w:tabs>
      <w:snapToGrid w:val="0"/>
      <w:jc w:val="left"/>
    </w:pPr>
    <w:rPr>
      <w:sz w:val="18"/>
      <w:szCs w:val="18"/>
    </w:rPr>
  </w:style>
  <w:style w:type="character" w:customStyle="1" w:styleId="Char0">
    <w:name w:val="页脚 Char"/>
    <w:basedOn w:val="a0"/>
    <w:link w:val="a4"/>
    <w:uiPriority w:val="99"/>
    <w:rsid w:val="002942E0"/>
    <w:rPr>
      <w:sz w:val="18"/>
      <w:szCs w:val="18"/>
    </w:rPr>
  </w:style>
  <w:style w:type="paragraph" w:styleId="a5">
    <w:name w:val="List Paragraph"/>
    <w:basedOn w:val="a"/>
    <w:uiPriority w:val="34"/>
    <w:qFormat/>
    <w:rsid w:val="00974F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236</Words>
  <Characters>1351</Characters>
  <Application>Microsoft Office Word</Application>
  <DocSecurity>0</DocSecurity>
  <Lines>11</Lines>
  <Paragraphs>3</Paragraphs>
  <ScaleCrop>false</ScaleCrop>
  <Company/>
  <LinksUpToDate>false</LinksUpToDate>
  <CharactersWithSpaces>1584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2017-09-28T03:19:00Z</dcterms:created>
  <dcterms:modified xsi:type="dcterms:W3CDTF">2017-09-28T07:02:00Z</dcterms:modified>
</cp:coreProperties>
</file>